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w:t>
      </w:r>
      <w:r>
        <w:rPr>
          <w:rFonts w:hint="eastAsia" w:ascii="Arial" w:hAnsi="Arial" w:cs="Arial"/>
          <w:b/>
          <w:bCs/>
          <w:snapToGrid w:val="0"/>
          <w:kern w:val="0"/>
          <w:sz w:val="24"/>
          <w:lang w:val="en-US" w:eastAsia="zh-CN"/>
        </w:rPr>
        <w:t>10621</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w:t>
      </w:r>
      <w:r>
        <w:rPr>
          <w:rFonts w:hint="eastAsia" w:ascii="Arial" w:hAnsi="Arial" w:cs="Arial"/>
          <w:b/>
          <w:bCs/>
          <w:kern w:val="0"/>
          <w:sz w:val="24"/>
          <w:vertAlign w:val="superscript"/>
          <w:lang w:val="en-US" w:eastAsia="zh-CN"/>
        </w:rPr>
        <w:t>st</w:t>
      </w:r>
      <w:r>
        <w:rPr>
          <w:rFonts w:hint="eastAsia" w:ascii="Arial" w:hAnsi="Arial" w:cs="Arial"/>
          <w:b/>
          <w:bCs/>
          <w:kern w:val="0"/>
          <w:sz w:val="24"/>
        </w:rPr>
        <w:t xml:space="preserve"> </w:t>
      </w:r>
      <w:r>
        <w:rPr>
          <w:rFonts w:hint="eastAsia" w:ascii="Arial" w:hAnsi="Arial" w:cs="Arial"/>
          <w:b/>
          <w:bCs/>
          <w:kern w:val="0"/>
          <w:sz w:val="24"/>
          <w:lang w:val="en-US" w:eastAsia="zh-CN"/>
        </w:rPr>
        <w:t>Nov</w:t>
      </w:r>
      <w:r>
        <w:rPr>
          <w:rFonts w:hint="eastAsia" w:ascii="Arial" w:hAnsi="Arial" w:cs="Arial"/>
          <w:b/>
          <w:bCs/>
          <w:kern w:val="0"/>
          <w:sz w:val="24"/>
        </w:rPr>
        <w:t xml:space="preserve"> - </w:t>
      </w:r>
      <w:r>
        <w:rPr>
          <w:rFonts w:hint="eastAsia" w:ascii="Arial" w:hAnsi="Arial" w:cs="Arial"/>
          <w:b/>
          <w:bCs/>
          <w:kern w:val="0"/>
          <w:sz w:val="24"/>
          <w:lang w:val="en-US" w:eastAsia="zh-CN"/>
        </w:rPr>
        <w:t>12</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Nov</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Consideration on the beam managment for intra-cell mTRP</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w:t>
      </w:r>
      <w:r>
        <w:rPr>
          <w:rFonts w:hint="eastAsia" w:ascii="Arial" w:hAnsi="Arial" w:cs="Arial"/>
          <w:b/>
          <w:bCs/>
          <w:snapToGrid w:val="0"/>
          <w:kern w:val="0"/>
          <w:sz w:val="24"/>
          <w:lang w:val="en-US" w:eastAsia="zh-CN"/>
        </w:rPr>
        <w:t>17.3</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0"/>
          <w:szCs w:val="20"/>
          <w:lang w:val="en-US" w:eastAsia="zh-CN"/>
        </w:rPr>
      </w:pPr>
      <w:r>
        <w:rPr>
          <w:rFonts w:hint="eastAsia"/>
          <w:sz w:val="20"/>
          <w:szCs w:val="20"/>
          <w:lang w:val="en-US" w:eastAsia="zh-CN"/>
        </w:rPr>
        <w:t>In RAN2#115 emeeting, the following agreements about the beam management for multiple TRP are achieved:</w:t>
      </w:r>
      <w:r>
        <w:rPr>
          <w:rFonts w:hint="eastAsia"/>
          <w:sz w:val="20"/>
          <w:szCs w:val="20"/>
          <w:lang w:val="en-US" w:eastAsia="zh-CN"/>
        </w:rPr>
        <w:br w:type="textWrapping"/>
      </w:r>
    </w:p>
    <w:p>
      <w:pPr>
        <w:numPr>
          <w:ilvl w:val="0"/>
          <w:numId w:val="4"/>
        </w:numPr>
        <w:bidi w:val="0"/>
        <w:ind w:left="420" w:leftChars="0" w:hanging="420" w:firstLineChars="0"/>
        <w:rPr>
          <w:b/>
          <w:bCs/>
          <w:lang w:val="en-US"/>
        </w:rPr>
      </w:pPr>
      <w:r>
        <w:rPr>
          <w:b/>
          <w:bCs/>
          <w:lang w:val="en-US"/>
        </w:rPr>
        <w:t xml:space="preserve">For the case of both intra cell and inter cell: </w:t>
      </w:r>
    </w:p>
    <w:p>
      <w:pPr>
        <w:numPr>
          <w:ilvl w:val="1"/>
          <w:numId w:val="4"/>
        </w:numPr>
        <w:bidi w:val="0"/>
        <w:ind w:left="840" w:leftChars="0" w:hanging="420" w:firstLineChars="0"/>
        <w:rPr>
          <w:b/>
          <w:bCs/>
        </w:rPr>
      </w:pPr>
      <w:r>
        <w:rPr>
          <w:b/>
          <w:bCs/>
        </w:rPr>
        <w:t>BFD-RS set ID is included in BFR MAC CE to identify the failed TRP.</w:t>
      </w:r>
    </w:p>
    <w:p>
      <w:pPr>
        <w:bidi w:val="0"/>
        <w:rPr>
          <w:b/>
          <w:bCs/>
          <w:lang w:val="en-US"/>
        </w:rPr>
      </w:pPr>
    </w:p>
    <w:p>
      <w:pPr>
        <w:numPr>
          <w:ilvl w:val="0"/>
          <w:numId w:val="5"/>
        </w:numPr>
        <w:bidi w:val="0"/>
        <w:ind w:left="420" w:leftChars="0" w:hanging="420" w:firstLineChars="0"/>
        <w:rPr>
          <w:b/>
          <w:bCs/>
          <w:lang w:val="en-US"/>
        </w:rPr>
      </w:pPr>
      <w:r>
        <w:rPr>
          <w:b/>
          <w:bCs/>
          <w:lang w:val="en-US"/>
        </w:rPr>
        <w:t>For the case of intra cell</w:t>
      </w:r>
      <w:r>
        <w:rPr>
          <w:b/>
          <w:bCs/>
          <w:highlight w:val="none"/>
          <w:lang w:val="en-US"/>
        </w:rPr>
        <w:t xml:space="preserve"> (</w:t>
      </w:r>
      <w:r>
        <w:rPr>
          <w:b/>
          <w:bCs/>
          <w:highlight w:val="yellow"/>
          <w:lang w:val="en-US"/>
        </w:rPr>
        <w:t>FFS for inter cell</w:t>
      </w:r>
      <w:r>
        <w:rPr>
          <w:b/>
          <w:bCs/>
          <w:highlight w:val="none"/>
          <w:lang w:val="en-US"/>
        </w:rPr>
        <w:t>).</w:t>
      </w:r>
      <w:r>
        <w:rPr>
          <w:b/>
          <w:bCs/>
          <w:lang w:val="en-US"/>
        </w:rPr>
        <w:t xml:space="preserve"> </w:t>
      </w:r>
    </w:p>
    <w:p>
      <w:pPr>
        <w:numPr>
          <w:ilvl w:val="1"/>
          <w:numId w:val="5"/>
        </w:numPr>
        <w:bidi w:val="0"/>
        <w:ind w:left="840" w:leftChars="0" w:hanging="420" w:firstLineChars="0"/>
        <w:rPr>
          <w:b/>
          <w:bCs/>
          <w:lang w:eastAsia="ko-KR"/>
        </w:rPr>
      </w:pPr>
      <w:r>
        <w:rPr>
          <w:b/>
          <w:bCs/>
          <w:lang w:eastAsia="ko-KR"/>
        </w:rPr>
        <w:t xml:space="preserve">If </w:t>
      </w:r>
      <w:r>
        <w:rPr>
          <w:b/>
          <w:bCs/>
          <w:lang w:val="en-US" w:eastAsia="ko-KR"/>
        </w:rPr>
        <w:t xml:space="preserve">beam failure is detected on both TRPs (i.e. BFD-RS sets) of </w:t>
      </w:r>
      <w:r>
        <w:rPr>
          <w:b/>
          <w:bCs/>
          <w:lang w:eastAsia="ko-KR"/>
        </w:rPr>
        <w:t xml:space="preserve">an </w:t>
      </w:r>
      <w:r>
        <w:rPr>
          <w:b/>
          <w:bCs/>
          <w:lang w:val="en-US" w:eastAsia="ko-KR"/>
        </w:rPr>
        <w:t>SCell</w:t>
      </w:r>
      <w:r>
        <w:rPr>
          <w:rFonts w:hint="eastAsia"/>
          <w:b/>
          <w:bCs/>
          <w:lang w:val="en-US" w:eastAsia="ko-KR"/>
        </w:rPr>
        <w:t xml:space="preserve">, BFR is </w:t>
      </w:r>
      <w:r>
        <w:rPr>
          <w:b/>
          <w:bCs/>
          <w:lang w:val="en-US" w:eastAsia="ko-KR"/>
        </w:rPr>
        <w:t>triggered</w:t>
      </w:r>
      <w:r>
        <w:rPr>
          <w:rFonts w:hint="eastAsia"/>
          <w:b/>
          <w:bCs/>
          <w:lang w:val="en-US" w:eastAsia="ko-KR"/>
        </w:rPr>
        <w:t xml:space="preserve"> </w:t>
      </w:r>
      <w:r>
        <w:rPr>
          <w:b/>
          <w:bCs/>
          <w:lang w:eastAsia="ko-KR"/>
        </w:rPr>
        <w:t xml:space="preserve">for that SCell. </w:t>
      </w:r>
    </w:p>
    <w:p>
      <w:pPr>
        <w:bidi w:val="0"/>
        <w:ind w:left="420" w:leftChars="0" w:firstLine="420" w:firstLineChars="0"/>
        <w:rPr>
          <w:b/>
          <w:bCs/>
          <w:lang w:eastAsia="zh-CN"/>
        </w:rPr>
      </w:pPr>
      <w:r>
        <w:rPr>
          <w:b/>
          <w:bCs/>
          <w:lang w:eastAsia="ko-KR"/>
        </w:rPr>
        <w:t xml:space="preserve">- </w:t>
      </w:r>
      <w:r>
        <w:rPr>
          <w:b/>
          <w:bCs/>
          <w:highlight w:val="yellow"/>
          <w:lang w:eastAsia="ko-KR"/>
        </w:rPr>
        <w:t>FFS</w:t>
      </w:r>
      <w:r>
        <w:rPr>
          <w:b/>
          <w:bCs/>
          <w:lang w:eastAsia="ko-KR"/>
        </w:rPr>
        <w:t xml:space="preserve"> whether UE transmits a) legacy BFR MAC CE or b) new BFR MAC CE </w:t>
      </w:r>
      <w:r>
        <w:rPr>
          <w:b/>
          <w:bCs/>
          <w:lang w:eastAsia="zh-CN"/>
        </w:rPr>
        <w:t>indicating both failed TRPs as well as the beam failure recovery information for both TRPs.</w:t>
      </w:r>
    </w:p>
    <w:p>
      <w:pPr>
        <w:numPr>
          <w:ilvl w:val="0"/>
          <w:numId w:val="6"/>
        </w:numPr>
        <w:tabs>
          <w:tab w:val="clear" w:pos="420"/>
        </w:tabs>
        <w:bidi w:val="0"/>
        <w:ind w:left="840" w:leftChars="0" w:hanging="420" w:firstLineChars="0"/>
        <w:rPr>
          <w:b/>
          <w:bCs/>
          <w:lang w:eastAsia="ko-KR"/>
        </w:rPr>
      </w:pPr>
      <w:r>
        <w:rPr>
          <w:b/>
          <w:bCs/>
          <w:lang w:eastAsia="ko-KR"/>
        </w:rPr>
        <w:t xml:space="preserve">If </w:t>
      </w:r>
      <w:r>
        <w:rPr>
          <w:b/>
          <w:bCs/>
          <w:lang w:val="en-US" w:eastAsia="ko-KR"/>
        </w:rPr>
        <w:t>beam failure is detected on both TRPs (i.e. BFD-RS sets) of S</w:t>
      </w:r>
      <w:r>
        <w:rPr>
          <w:b/>
          <w:bCs/>
          <w:lang w:eastAsia="ko-KR"/>
        </w:rPr>
        <w:t>p</w:t>
      </w:r>
      <w:r>
        <w:rPr>
          <w:b/>
          <w:bCs/>
          <w:lang w:val="en-US" w:eastAsia="ko-KR"/>
        </w:rPr>
        <w:t>Cell</w:t>
      </w:r>
      <w:r>
        <w:rPr>
          <w:rFonts w:hint="eastAsia"/>
          <w:b/>
          <w:bCs/>
          <w:lang w:val="en-US" w:eastAsia="ko-KR"/>
        </w:rPr>
        <w:t xml:space="preserve">, </w:t>
      </w:r>
      <w:r>
        <w:rPr>
          <w:b/>
          <w:bCs/>
          <w:lang w:eastAsia="ko-KR"/>
        </w:rPr>
        <w:t xml:space="preserve">random access procedure is initiated on SpCell. </w:t>
      </w:r>
    </w:p>
    <w:p>
      <w:pPr>
        <w:bidi w:val="0"/>
        <w:ind w:left="420" w:leftChars="0" w:firstLine="420" w:firstLineChars="0"/>
        <w:rPr>
          <w:b/>
          <w:bCs/>
          <w:lang w:eastAsia="ko-KR"/>
        </w:rPr>
      </w:pPr>
      <w:r>
        <w:rPr>
          <w:b/>
          <w:bCs/>
          <w:lang w:eastAsia="ko-KR"/>
        </w:rPr>
        <w:t xml:space="preserve">- </w:t>
      </w:r>
      <w:r>
        <w:rPr>
          <w:b/>
          <w:bCs/>
          <w:highlight w:val="yellow"/>
          <w:lang w:eastAsia="ko-KR"/>
        </w:rPr>
        <w:t xml:space="preserve">FFS </w:t>
      </w:r>
      <w:r>
        <w:rPr>
          <w:b/>
          <w:bCs/>
          <w:lang w:eastAsia="ko-KR"/>
        </w:rPr>
        <w:t xml:space="preserve">whether UE transmits a) legacy BFR MAC CE or b) new BFR MAC CE </w:t>
      </w:r>
      <w:r>
        <w:rPr>
          <w:b/>
          <w:bCs/>
          <w:lang w:eastAsia="zh-CN"/>
        </w:rPr>
        <w:t>indicating both failed TRPs as well as the beam failure recovery information for both TRPs.</w:t>
      </w:r>
    </w:p>
    <w:p>
      <w:pPr>
        <w:numPr>
          <w:ilvl w:val="0"/>
          <w:numId w:val="6"/>
        </w:numPr>
        <w:bidi w:val="0"/>
        <w:ind w:left="840" w:leftChars="0" w:hanging="420" w:firstLineChars="0"/>
        <w:rPr>
          <w:b/>
          <w:bCs/>
          <w:lang w:val="en-US"/>
        </w:rPr>
      </w:pPr>
      <w:r>
        <w:rPr>
          <w:b/>
          <w:bCs/>
          <w:highlight w:val="yellow"/>
          <w:lang w:val="en-US" w:eastAsia="ko-KR"/>
        </w:rPr>
        <w:t>FFS</w:t>
      </w:r>
      <w:r>
        <w:rPr>
          <w:b/>
          <w:bCs/>
          <w:lang w:val="en-US" w:eastAsia="ko-KR"/>
        </w:rPr>
        <w:t xml:space="preserve"> what is meant in detail by “beam failure is detected on both TRPs”</w:t>
      </w:r>
    </w:p>
    <w:p>
      <w:pPr>
        <w:spacing w:line="240" w:lineRule="auto"/>
        <w:jc w:val="left"/>
        <w:rPr>
          <w:rFonts w:hint="default"/>
          <w:sz w:val="20"/>
          <w:szCs w:val="20"/>
          <w:lang w:val="en-US" w:eastAsia="zh-CN"/>
        </w:rPr>
      </w:pPr>
      <w:r>
        <w:rPr>
          <w:rFonts w:hint="eastAsia"/>
          <w:sz w:val="20"/>
          <w:szCs w:val="20"/>
          <w:lang w:val="en-US" w:eastAsia="zh-CN"/>
        </w:rPr>
        <w:t xml:space="preserve">This contribution intends to share our views on the </w:t>
      </w:r>
      <w:r>
        <w:rPr>
          <w:rFonts w:hint="eastAsia"/>
          <w:sz w:val="20"/>
          <w:szCs w:val="20"/>
          <w:highlight w:val="yellow"/>
          <w:lang w:val="en-US" w:eastAsia="zh-CN"/>
        </w:rPr>
        <w:t>FFS</w:t>
      </w:r>
      <w:r>
        <w:rPr>
          <w:rFonts w:hint="eastAsia"/>
          <w:sz w:val="20"/>
          <w:szCs w:val="20"/>
          <w:lang w:val="en-US" w:eastAsia="zh-CN"/>
        </w:rPr>
        <w:t xml:space="preserve"> in above agreements.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rPr>
          <w:rFonts w:hint="default"/>
          <w:b/>
          <w:bCs/>
          <w:i w:val="0"/>
          <w:iCs w:val="0"/>
          <w:highlight w:val="yellow"/>
          <w:u w:val="single"/>
          <w:lang w:val="en-US" w:eastAsia="zh-CN"/>
        </w:rPr>
      </w:pPr>
      <w:r>
        <w:rPr>
          <w:rFonts w:hint="eastAsia"/>
          <w:b/>
          <w:bCs/>
          <w:i w:val="0"/>
          <w:iCs w:val="0"/>
          <w:highlight w:val="yellow"/>
          <w:u w:val="single"/>
          <w:lang w:val="en-US" w:eastAsia="zh-CN"/>
        </w:rPr>
        <w:t>FFS for inter-cell</w:t>
      </w:r>
    </w:p>
    <w:p>
      <w:pPr>
        <w:rPr>
          <w:rFonts w:hint="eastAsia"/>
          <w:b w:val="0"/>
          <w:bCs w:val="0"/>
          <w:i w:val="0"/>
          <w:iCs w:val="0"/>
          <w:u w:val="none"/>
          <w:lang w:val="en-US" w:eastAsia="zh-CN"/>
        </w:rPr>
      </w:pPr>
      <w:r>
        <w:rPr>
          <w:rFonts w:hint="eastAsia"/>
          <w:b w:val="0"/>
          <w:bCs w:val="0"/>
          <w:i w:val="0"/>
          <w:iCs w:val="0"/>
          <w:u w:val="none"/>
          <w:lang w:val="en-US" w:eastAsia="zh-CN"/>
        </w:rPr>
        <w:t>Regarding this FFS, we still need more information from RAN1 to identify whether the beam management for inter-cell case can be the same as the intra-cell case. For example, whether one BFD-RS set can be associated with a PCI different from the current CC/BWP ? We think this FFS is still up to RAN1 determination.</w:t>
      </w:r>
    </w:p>
    <w:p>
      <w:pPr>
        <w:rPr>
          <w:rFonts w:hint="eastAsia"/>
          <w:b/>
          <w:bCs/>
          <w:i w:val="0"/>
          <w:iCs w:val="0"/>
          <w:u w:val="none"/>
          <w:lang w:val="en-US" w:eastAsia="zh-CN"/>
        </w:rPr>
      </w:pPr>
      <w:r>
        <w:rPr>
          <w:rFonts w:hint="eastAsia"/>
          <w:b/>
          <w:bCs/>
          <w:i w:val="0"/>
          <w:iCs w:val="0"/>
          <w:u w:val="none"/>
          <w:lang w:val="en-US" w:eastAsia="zh-CN"/>
        </w:rPr>
        <w:t xml:space="preserve">Proposal 1:Whether the beam management for mTRP can be applied to inter-cell mTRP case is up to RAN1. </w:t>
      </w:r>
    </w:p>
    <w:p>
      <w:pPr>
        <w:rPr>
          <w:rFonts w:hint="default"/>
          <w:b/>
          <w:bCs/>
          <w:i w:val="0"/>
          <w:iCs w:val="0"/>
          <w:highlight w:val="yellow"/>
          <w:u w:val="single"/>
          <w:lang w:val="en-US" w:eastAsia="zh-CN"/>
        </w:rPr>
      </w:pPr>
      <w:r>
        <w:rPr>
          <w:rFonts w:hint="eastAsia"/>
          <w:b/>
          <w:bCs/>
          <w:i w:val="0"/>
          <w:iCs w:val="0"/>
          <w:highlight w:val="yellow"/>
          <w:u w:val="single"/>
          <w:lang w:val="en-US" w:eastAsia="zh-CN"/>
        </w:rPr>
        <w:t>FFS for BFR procedure</w:t>
      </w:r>
    </w:p>
    <w:p>
      <w:pPr>
        <w:rPr>
          <w:rFonts w:hint="eastAsia"/>
          <w:b w:val="0"/>
          <w:bCs w:val="0"/>
          <w:i w:val="0"/>
          <w:iCs w:val="0"/>
          <w:u w:val="none"/>
          <w:lang w:val="en-US" w:eastAsia="zh-CN"/>
        </w:rPr>
      </w:pPr>
      <w:r>
        <w:rPr>
          <w:rFonts w:hint="eastAsia"/>
          <w:b w:val="0"/>
          <w:bCs w:val="0"/>
          <w:i w:val="0"/>
          <w:iCs w:val="0"/>
          <w:u w:val="none"/>
          <w:lang w:val="en-US" w:eastAsia="zh-CN"/>
        </w:rPr>
        <w:t>According to the discussion in RAN2#115emeeting, in Rel-17, the BFR have two levels:</w:t>
      </w:r>
    </w:p>
    <w:p>
      <w:pPr>
        <w:numPr>
          <w:ilvl w:val="0"/>
          <w:numId w:val="7"/>
        </w:numPr>
        <w:ind w:left="420" w:leftChars="0" w:hanging="420" w:firstLineChars="0"/>
        <w:rPr>
          <w:rFonts w:hint="eastAsia"/>
          <w:b w:val="0"/>
          <w:bCs w:val="0"/>
          <w:i w:val="0"/>
          <w:iCs w:val="0"/>
          <w:u w:val="none"/>
          <w:lang w:val="en-US" w:eastAsia="zh-CN"/>
        </w:rPr>
      </w:pPr>
      <w:r>
        <w:rPr>
          <w:rFonts w:hint="eastAsia"/>
          <w:b w:val="0"/>
          <w:bCs w:val="0"/>
          <w:i w:val="0"/>
          <w:iCs w:val="0"/>
          <w:u w:val="none"/>
          <w:lang w:val="en-US" w:eastAsia="zh-CN"/>
        </w:rPr>
        <w:t>Level 1: BFR for one single failed TRP of one serving cell</w:t>
      </w:r>
    </w:p>
    <w:p>
      <w:pPr>
        <w:numPr>
          <w:ilvl w:val="0"/>
          <w:numId w:val="7"/>
        </w:numPr>
        <w:ind w:left="420" w:leftChars="0" w:hanging="420" w:firstLineChars="0"/>
        <w:rPr>
          <w:rFonts w:hint="default"/>
          <w:b w:val="0"/>
          <w:bCs w:val="0"/>
          <w:i w:val="0"/>
          <w:iCs w:val="0"/>
          <w:u w:val="none"/>
          <w:lang w:val="en-US" w:eastAsia="zh-CN"/>
        </w:rPr>
      </w:pPr>
      <w:r>
        <w:rPr>
          <w:rFonts w:hint="eastAsia"/>
          <w:b w:val="0"/>
          <w:bCs w:val="0"/>
          <w:i w:val="0"/>
          <w:iCs w:val="0"/>
          <w:u w:val="none"/>
          <w:lang w:val="en-US" w:eastAsia="zh-CN"/>
        </w:rPr>
        <w:t>Level 2: BFR for one serving cell (i.e both TRPs are failed in the serving cell)</w:t>
      </w:r>
    </w:p>
    <w:p>
      <w:pPr>
        <w:rPr>
          <w:rFonts w:hint="eastAsia"/>
          <w:b w:val="0"/>
          <w:bCs w:val="0"/>
          <w:i w:val="0"/>
          <w:iCs w:val="0"/>
          <w:u w:val="none"/>
          <w:lang w:val="en-US" w:eastAsia="zh-CN"/>
        </w:rPr>
      </w:pPr>
      <w:r>
        <w:rPr>
          <w:rFonts w:hint="eastAsia"/>
          <w:b w:val="0"/>
          <w:bCs w:val="0"/>
          <w:i w:val="0"/>
          <w:iCs w:val="0"/>
          <w:u w:val="none"/>
          <w:lang w:val="en-US" w:eastAsia="zh-CN"/>
        </w:rPr>
        <w:t>Regarding the TRP level BFR, no more issue is left since the BFD-RS set is configured per TRP, and the BFI_COUNTER is maintained per TRP.</w:t>
      </w:r>
    </w:p>
    <w:p>
      <w:pPr>
        <w:rPr>
          <w:rFonts w:hint="eastAsia"/>
          <w:b w:val="0"/>
          <w:bCs w:val="0"/>
          <w:i/>
          <w:iCs/>
          <w:u w:val="none"/>
          <w:lang w:val="en-US" w:eastAsia="zh-CN"/>
        </w:rPr>
      </w:pPr>
      <w:r>
        <w:rPr>
          <w:rFonts w:hint="eastAsia"/>
          <w:b w:val="0"/>
          <w:bCs w:val="0"/>
          <w:i w:val="0"/>
          <w:iCs w:val="0"/>
          <w:u w:val="none"/>
          <w:lang w:val="en-US" w:eastAsia="zh-CN"/>
        </w:rPr>
        <w:t xml:space="preserve">Regarding the Cell level BFR, we have a left issue how to determine both TRPs are failed in detail. Considering for one serving cell configured with mTRP, we have two BFI_CONTERs, and based on the current beam failure detection rules, one direct and simple way for determining both TRPs are failed is when BFI_COUNTERs for both TRPs are &gt;= </w:t>
      </w:r>
      <w:r>
        <w:rPr>
          <w:rFonts w:hint="eastAsia"/>
          <w:b w:val="0"/>
          <w:bCs w:val="0"/>
          <w:i/>
          <w:iCs/>
          <w:u w:val="none"/>
          <w:lang w:val="en-US" w:eastAsia="zh-CN"/>
        </w:rPr>
        <w:t xml:space="preserve">beamFailureInstanceMaxCounter. </w:t>
      </w:r>
    </w:p>
    <w:p>
      <w:pPr>
        <w:rPr>
          <w:rFonts w:hint="eastAsia"/>
          <w:b w:val="0"/>
          <w:bCs w:val="0"/>
          <w:i w:val="0"/>
          <w:iCs w:val="0"/>
          <w:u w:val="none"/>
          <w:lang w:val="en-US" w:eastAsia="zh-CN"/>
        </w:rPr>
      </w:pPr>
      <w:r>
        <w:rPr>
          <w:rFonts w:hint="eastAsia"/>
          <w:b/>
          <w:bCs/>
          <w:i w:val="0"/>
          <w:iCs w:val="0"/>
          <w:u w:val="none"/>
          <w:lang w:val="en-US" w:eastAsia="zh-CN"/>
        </w:rPr>
        <w:t xml:space="preserve">Proposal 2: For one serving cell configured with mTRP, if BFI_COUNTERs for both TRPs are no less than the value of </w:t>
      </w:r>
      <w:r>
        <w:rPr>
          <w:rFonts w:hint="eastAsia"/>
          <w:b/>
          <w:bCs/>
          <w:i/>
          <w:iCs/>
          <w:u w:val="none"/>
          <w:lang w:val="en-US" w:eastAsia="zh-CN"/>
        </w:rPr>
        <w:t>beamFailureInstanceMaxCounter</w:t>
      </w:r>
      <w:r>
        <w:rPr>
          <w:rFonts w:hint="eastAsia"/>
          <w:b/>
          <w:bCs/>
          <w:i w:val="0"/>
          <w:iCs w:val="0"/>
          <w:u w:val="none"/>
          <w:lang w:val="en-US" w:eastAsia="zh-CN"/>
        </w:rPr>
        <w:t xml:space="preserve"> , the Cell level BFR is triggered for SCell or the RACH based BFR is triggered for SpCell. </w:t>
      </w:r>
    </w:p>
    <w:p>
      <w:pPr>
        <w:rPr>
          <w:rFonts w:hint="eastAsia"/>
          <w:b w:val="0"/>
          <w:bCs w:val="0"/>
          <w:i w:val="0"/>
          <w:iCs w:val="0"/>
          <w:u w:val="none"/>
          <w:lang w:val="en-US" w:eastAsia="zh-CN"/>
        </w:rPr>
      </w:pPr>
      <w:r>
        <w:rPr>
          <w:rFonts w:hint="eastAsia"/>
          <w:b w:val="0"/>
          <w:bCs w:val="0"/>
          <w:i w:val="0"/>
          <w:iCs w:val="0"/>
          <w:u w:val="none"/>
          <w:lang w:val="en-US" w:eastAsia="zh-CN"/>
        </w:rPr>
        <w:t xml:space="preserve">As for the FFS of the cell level BFR MAC CE for SCell case, consider BFR MAC CE is the only way for UE to send beam information for the failed TRP to NW. Hence, if cell level BFR is triggered (i.e both TRP are failed) , it is better for NW to obtain the beam information for both TRPs for one SCell. For reaching this target, we have two alternatives, </w:t>
      </w:r>
    </w:p>
    <w:p>
      <w:pPr>
        <w:numPr>
          <w:ilvl w:val="0"/>
          <w:numId w:val="7"/>
        </w:numPr>
        <w:ind w:left="420" w:leftChars="0" w:hanging="420" w:firstLineChars="0"/>
        <w:rPr>
          <w:rFonts w:hint="eastAsia"/>
          <w:b w:val="0"/>
          <w:bCs w:val="0"/>
          <w:i w:val="0"/>
          <w:iCs w:val="0"/>
          <w:u w:val="none"/>
          <w:lang w:val="en-US" w:eastAsia="zh-CN"/>
        </w:rPr>
      </w:pPr>
      <w:r>
        <w:rPr>
          <w:rFonts w:hint="eastAsia"/>
          <w:b w:val="0"/>
          <w:bCs w:val="0"/>
          <w:i w:val="0"/>
          <w:iCs w:val="0"/>
          <w:u w:val="none"/>
          <w:lang w:val="en-US" w:eastAsia="zh-CN"/>
        </w:rPr>
        <w:t>A: One is to utilize the legacy BFR MAC CE, consider there is only one beam information octet mapping to each indicated serving cell, so that UE need to send the legacy BFR MAC CE twice to indicate NW about the beam information for both failed TRPs.</w:t>
      </w:r>
    </w:p>
    <w:p>
      <w:pPr>
        <w:numPr>
          <w:ilvl w:val="0"/>
          <w:numId w:val="7"/>
        </w:numPr>
        <w:ind w:left="420" w:leftChars="0" w:hanging="420" w:firstLineChars="0"/>
        <w:rPr>
          <w:rFonts w:hint="eastAsia"/>
          <w:b w:val="0"/>
          <w:bCs w:val="0"/>
          <w:i w:val="0"/>
          <w:iCs w:val="0"/>
          <w:u w:val="none"/>
          <w:lang w:val="en-US" w:eastAsia="zh-CN"/>
        </w:rPr>
      </w:pPr>
      <w:r>
        <w:rPr>
          <w:rFonts w:hint="eastAsia"/>
          <w:b w:val="0"/>
          <w:bCs w:val="0"/>
          <w:i w:val="0"/>
          <w:iCs w:val="0"/>
          <w:u w:val="none"/>
          <w:lang w:val="en-US" w:eastAsia="zh-CN"/>
        </w:rPr>
        <w:t xml:space="preserve">B: One is to introduce a new BFR MAC CE which includes the beam information for both failed TRP for one serving cell </w:t>
      </w:r>
    </w:p>
    <w:p>
      <w:pPr>
        <w:rPr>
          <w:rFonts w:hint="default"/>
          <w:b w:val="0"/>
          <w:bCs w:val="0"/>
          <w:i w:val="0"/>
          <w:iCs w:val="0"/>
          <w:u w:val="none"/>
          <w:lang w:val="en-US" w:eastAsia="zh-CN"/>
        </w:rPr>
      </w:pPr>
      <w:r>
        <w:rPr>
          <w:rFonts w:hint="eastAsia"/>
          <w:b w:val="0"/>
          <w:bCs w:val="0"/>
          <w:i w:val="0"/>
          <w:iCs w:val="0"/>
          <w:u w:val="none"/>
          <w:lang w:val="en-US" w:eastAsia="zh-CN"/>
        </w:rPr>
        <w:t>In Rel-16, it is specified, for one UL grant, only one BFR MAC CE can be included, the alternative A is obviously violating the principle from R16. Besides, even though the legacy BFR MAC CE is reused, but the modification might be still inevitable, for example, the reserved bit in beam information octet shall be re-defined to the BFD-RS set indication according to the agreements in the introduction. Regarding the Alternative B, it does not violate the principle of the R16 - only one BFR MAC CE will be carried in one UL grant, and  So we suggest:</w:t>
      </w:r>
    </w:p>
    <w:p>
      <w:pPr>
        <w:rPr>
          <w:rFonts w:hint="default"/>
          <w:b/>
          <w:bCs/>
          <w:i w:val="0"/>
          <w:iCs w:val="0"/>
          <w:u w:val="none"/>
          <w:lang w:val="en-US" w:eastAsia="zh-CN"/>
        </w:rPr>
      </w:pPr>
      <w:r>
        <w:rPr>
          <w:rFonts w:hint="eastAsia"/>
          <w:b/>
          <w:bCs/>
          <w:i w:val="0"/>
          <w:iCs w:val="0"/>
          <w:u w:val="none"/>
          <w:lang w:val="en-US" w:eastAsia="zh-CN"/>
        </w:rPr>
        <w:t>Proposal 3: A new cell level BFR MAC CE shall be used for providing the beam information for both failed TRPs when the cell level BFR is triggered on one SCell.</w:t>
      </w:r>
    </w:p>
    <w:p>
      <w:pPr>
        <w:rPr>
          <w:rFonts w:hint="eastAsia"/>
          <w:b w:val="0"/>
          <w:bCs w:val="0"/>
          <w:i w:val="0"/>
          <w:iCs w:val="0"/>
          <w:u w:val="none"/>
          <w:lang w:val="en-US" w:eastAsia="zh-CN"/>
        </w:rPr>
      </w:pPr>
    </w:p>
    <w:p>
      <w:pPr>
        <w:pStyle w:val="89"/>
        <w:rPr>
          <w:rFonts w:eastAsiaTheme="minorEastAsia"/>
          <w:lang w:eastAsia="ko-KR"/>
        </w:rPr>
      </w:pPr>
      <w:r>
        <w:object>
          <v:shape id="_x0000_i1025" o:spt="75" type="#_x0000_t75" style="height:135.75pt;width:229.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o:LockedField>false</o:LockedField>
          </o:OLEObject>
        </w:object>
      </w:r>
    </w:p>
    <w:p>
      <w:pPr>
        <w:pStyle w:val="198"/>
        <w:rPr>
          <w:rFonts w:hint="eastAsia" w:eastAsia="宋体"/>
          <w:lang w:val="en-US" w:eastAsia="zh-CN"/>
        </w:rPr>
      </w:pPr>
      <w:r>
        <w:t xml:space="preserve">Figure </w:t>
      </w:r>
      <w:r>
        <w:rPr>
          <w:rFonts w:hint="eastAsia" w:eastAsia="宋体"/>
          <w:lang w:val="en-US" w:eastAsia="zh-CN"/>
        </w:rPr>
        <w:t>1: BFR MAC CE in Rel-16</w:t>
      </w:r>
    </w:p>
    <w:p>
      <w:pPr>
        <w:bidi w:val="0"/>
        <w:rPr>
          <w:rFonts w:hint="eastAsia"/>
          <w:lang w:val="en-US" w:eastAsia="zh-CN"/>
        </w:rPr>
      </w:pPr>
      <w:r>
        <w:rPr>
          <w:rFonts w:hint="eastAsia"/>
          <w:lang w:val="en-US" w:eastAsia="zh-CN"/>
        </w:rPr>
        <w:t>In addition, for level-1 BFR on SCell (i.e TRP level BFR), if Proposal 3 is agreed, there are also two options for the BFR MAC CE format for the triggered level-1 BFR on SCell:</w:t>
      </w:r>
    </w:p>
    <w:p>
      <w:pPr>
        <w:numPr>
          <w:ilvl w:val="0"/>
          <w:numId w:val="8"/>
        </w:numPr>
        <w:bidi w:val="0"/>
        <w:rPr>
          <w:rFonts w:hint="default"/>
          <w:lang w:val="en-US" w:eastAsia="zh-CN"/>
        </w:rPr>
      </w:pPr>
      <w:r>
        <w:rPr>
          <w:rFonts w:hint="eastAsia"/>
          <w:lang w:val="en-US" w:eastAsia="zh-CN"/>
        </w:rPr>
        <w:t>Reuse the legacy BFR MAC CE with redefining the R bit</w:t>
      </w:r>
    </w:p>
    <w:p>
      <w:pPr>
        <w:numPr>
          <w:ilvl w:val="0"/>
          <w:numId w:val="8"/>
        </w:numPr>
        <w:bidi w:val="0"/>
        <w:rPr>
          <w:rFonts w:hint="default"/>
          <w:lang w:val="en-US" w:eastAsia="zh-CN"/>
        </w:rPr>
      </w:pPr>
      <w:r>
        <w:rPr>
          <w:rFonts w:hint="eastAsia"/>
          <w:lang w:val="en-US" w:eastAsia="zh-CN"/>
        </w:rPr>
        <w:t>The same as Cell level BFR MAC CE</w:t>
      </w:r>
    </w:p>
    <w:p>
      <w:pPr>
        <w:numPr>
          <w:ilvl w:val="0"/>
          <w:numId w:val="0"/>
        </w:numPr>
        <w:bidi w:val="0"/>
        <w:rPr>
          <w:rFonts w:hint="eastAsia"/>
          <w:lang w:val="en-US" w:eastAsia="zh-CN"/>
        </w:rPr>
      </w:pPr>
      <w:r>
        <w:rPr>
          <w:rFonts w:hint="eastAsia"/>
          <w:lang w:val="en-US" w:eastAsia="zh-CN"/>
        </w:rPr>
        <w:t>Assuming that we go for option 1, in one cell group, TRP BFR is triggered for some serving cell, Cell BFR is triggered for some other serving cells, UE need to generate two BFR MAC CE, one for TRP level BFR, and the other one is for Cell level BFR, and if one UL grant is received, both BFR MAC CEs maybe included into one MAC PDU which also violates the R16 rules. Consider the new Cell level BFR MAC CE literally have an ability to indicate TRP level BFR to NW, we think that a unified BFR MAC CE for both BFR levels is better.</w:t>
      </w:r>
    </w:p>
    <w:p>
      <w:pPr>
        <w:numPr>
          <w:ilvl w:val="0"/>
          <w:numId w:val="0"/>
        </w:numPr>
        <w:bidi w:val="0"/>
        <w:rPr>
          <w:rFonts w:hint="eastAsia"/>
          <w:b/>
          <w:bCs/>
          <w:lang w:val="en-US" w:eastAsia="zh-CN"/>
        </w:rPr>
      </w:pPr>
      <w:r>
        <w:rPr>
          <w:rFonts w:hint="eastAsia"/>
          <w:b/>
          <w:bCs/>
          <w:lang w:val="en-US" w:eastAsia="zh-CN"/>
        </w:rPr>
        <w:t>Proposal 4: The new cell level BFR MAC CE can be used for UE to provide the beam information to NW when the TRP level BFR is triggered on one SCell.</w:t>
      </w:r>
    </w:p>
    <w:p>
      <w:pPr>
        <w:numPr>
          <w:ilvl w:val="0"/>
          <w:numId w:val="0"/>
        </w:numPr>
        <w:bidi w:val="0"/>
        <w:rPr>
          <w:rFonts w:hint="eastAsia"/>
          <w:b w:val="0"/>
          <w:bCs w:val="0"/>
          <w:lang w:val="en-US" w:eastAsia="zh-CN"/>
        </w:rPr>
      </w:pPr>
      <w:r>
        <w:rPr>
          <w:rFonts w:hint="eastAsia"/>
          <w:b w:val="0"/>
          <w:bCs w:val="0"/>
          <w:lang w:val="en-US" w:eastAsia="zh-CN"/>
        </w:rPr>
        <w:t xml:space="preserve"> Regarding the last FFS for the BFR MAC CE for SpCell, RAN1 is still discussing the trigger condition about the RACH based BFR, please see below:</w:t>
      </w:r>
    </w:p>
    <w:p>
      <w:pPr>
        <w:rPr>
          <w:b/>
          <w:bCs/>
          <w:highlight w:val="green"/>
        </w:rPr>
      </w:pPr>
      <w:r>
        <w:rPr>
          <w:b/>
          <w:bCs/>
          <w:highlight w:val="green"/>
        </w:rPr>
        <w:t>Agreement</w:t>
      </w:r>
    </w:p>
    <w:p>
      <w:pPr>
        <w:snapToGrid w:val="0"/>
        <w:jc w:val="both"/>
        <w:rPr>
          <w:rFonts w:cs="Times"/>
          <w:szCs w:val="20"/>
        </w:rPr>
      </w:pPr>
      <w:r>
        <w:rPr>
          <w:rFonts w:hint="eastAsia" w:eastAsia="Malgun Gothic" w:cs="Times"/>
          <w:szCs w:val="20"/>
          <w:lang w:eastAsia="zh-CN"/>
        </w:rPr>
        <w:t>RACH</w:t>
      </w:r>
      <w:r>
        <w:rPr>
          <w:rFonts w:cs="Times"/>
          <w:szCs w:val="20"/>
        </w:rPr>
        <w:t>-based transmission can be triggered on a SpCell a</w:t>
      </w:r>
      <w:r>
        <w:rPr>
          <w:rFonts w:hint="eastAsia" w:eastAsia="Malgun Gothic" w:cs="Times"/>
          <w:szCs w:val="20"/>
          <w:lang w:eastAsia="zh-CN"/>
        </w:rPr>
        <w:t>t</w:t>
      </w:r>
      <w:r>
        <w:rPr>
          <w:rFonts w:cs="Times"/>
          <w:szCs w:val="20"/>
        </w:rPr>
        <w:t xml:space="preserve"> least in the following scenarios</w:t>
      </w:r>
    </w:p>
    <w:p>
      <w:pPr>
        <w:numPr>
          <w:ilvl w:val="0"/>
          <w:numId w:val="9"/>
        </w:numPr>
        <w:ind w:left="720"/>
        <w:rPr>
          <w:rFonts w:eastAsia="等线" w:cs="Times"/>
          <w:bCs/>
          <w:iCs/>
          <w:kern w:val="32"/>
          <w:szCs w:val="22"/>
          <w:lang w:eastAsia="zh-CN"/>
        </w:rPr>
      </w:pPr>
      <w:r>
        <w:rPr>
          <w:rFonts w:eastAsia="等线" w:cs="Times"/>
          <w:bCs/>
          <w:iCs/>
          <w:kern w:val="32"/>
          <w:szCs w:val="22"/>
          <w:lang w:eastAsia="zh-CN"/>
        </w:rPr>
        <w:t xml:space="preserve">Scenario 1: When beam failure is detected on all BFD-RS sets on the SpCell </w:t>
      </w:r>
    </w:p>
    <w:p>
      <w:pPr>
        <w:numPr>
          <w:ilvl w:val="0"/>
          <w:numId w:val="9"/>
        </w:numPr>
        <w:ind w:left="720"/>
        <w:rPr>
          <w:rFonts w:eastAsia="等线" w:cs="Times"/>
          <w:bCs/>
          <w:iCs/>
          <w:kern w:val="32"/>
          <w:szCs w:val="22"/>
          <w:highlight w:val="yellow"/>
          <w:lang w:eastAsia="zh-CN"/>
        </w:rPr>
      </w:pPr>
      <w:r>
        <w:rPr>
          <w:rFonts w:eastAsia="等线" w:cs="Times"/>
          <w:bCs/>
          <w:iCs/>
          <w:kern w:val="32"/>
          <w:szCs w:val="22"/>
          <w:highlight w:val="yellow"/>
          <w:lang w:eastAsia="zh-CN"/>
        </w:rPr>
        <w:t>FFS: other scenarios</w:t>
      </w:r>
    </w:p>
    <w:p>
      <w:pPr>
        <w:pStyle w:val="285"/>
        <w:numPr>
          <w:ilvl w:val="1"/>
          <w:numId w:val="10"/>
        </w:numPr>
        <w:snapToGrid w:val="0"/>
        <w:jc w:val="both"/>
        <w:rPr>
          <w:rFonts w:ascii="Times" w:hAnsi="Times" w:cs="Times"/>
          <w:sz w:val="20"/>
          <w:szCs w:val="20"/>
        </w:rPr>
      </w:pPr>
      <w:r>
        <w:rPr>
          <w:rFonts w:ascii="Times" w:hAnsi="Times" w:cs="Times"/>
          <w:sz w:val="20"/>
          <w:szCs w:val="20"/>
        </w:rPr>
        <w:t>Scenario 2: at least one TRP fails on SpCell</w:t>
      </w:r>
    </w:p>
    <w:p>
      <w:pPr>
        <w:pStyle w:val="285"/>
        <w:numPr>
          <w:ilvl w:val="1"/>
          <w:numId w:val="10"/>
        </w:numPr>
        <w:snapToGrid w:val="0"/>
        <w:jc w:val="both"/>
        <w:rPr>
          <w:rFonts w:ascii="Times" w:hAnsi="Times" w:cs="Times"/>
          <w:sz w:val="20"/>
          <w:szCs w:val="20"/>
        </w:rPr>
      </w:pPr>
      <w:r>
        <w:rPr>
          <w:rFonts w:ascii="Times" w:hAnsi="Times" w:cs="Times"/>
          <w:sz w:val="20"/>
          <w:szCs w:val="20"/>
        </w:rPr>
        <w:t>Scenario 3: at least one pre-defined TRP fails on SpCell</w:t>
      </w:r>
    </w:p>
    <w:p>
      <w:pPr>
        <w:pStyle w:val="285"/>
        <w:numPr>
          <w:ilvl w:val="1"/>
          <w:numId w:val="10"/>
        </w:numPr>
        <w:snapToGrid w:val="0"/>
        <w:jc w:val="both"/>
        <w:rPr>
          <w:rFonts w:ascii="Times" w:hAnsi="Times" w:cs="Times"/>
          <w:sz w:val="20"/>
          <w:szCs w:val="20"/>
        </w:rPr>
      </w:pPr>
      <w:r>
        <w:rPr>
          <w:rFonts w:ascii="Times" w:hAnsi="Times" w:cs="Times"/>
          <w:sz w:val="20"/>
          <w:szCs w:val="20"/>
        </w:rPr>
        <w:t>Scenario 4: at least one TRP fails and no PUCCH-SR is configured, and no UL grant is available</w:t>
      </w:r>
    </w:p>
    <w:p>
      <w:pPr>
        <w:pStyle w:val="285"/>
        <w:numPr>
          <w:ilvl w:val="1"/>
          <w:numId w:val="10"/>
        </w:numPr>
        <w:snapToGrid w:val="0"/>
        <w:jc w:val="both"/>
        <w:rPr>
          <w:rFonts w:ascii="Times" w:hAnsi="Times" w:cs="Times"/>
          <w:sz w:val="20"/>
          <w:szCs w:val="20"/>
        </w:rPr>
      </w:pPr>
      <w:r>
        <w:rPr>
          <w:rFonts w:ascii="Times" w:hAnsi="Times" w:cs="Times"/>
          <w:sz w:val="20"/>
          <w:szCs w:val="20"/>
        </w:rPr>
        <w:t>Scenario 5: If MAC-CE based reporting does not work (details FFS)</w:t>
      </w:r>
    </w:p>
    <w:p>
      <w:pPr>
        <w:pStyle w:val="285"/>
        <w:numPr>
          <w:ilvl w:val="1"/>
          <w:numId w:val="10"/>
        </w:numPr>
        <w:snapToGrid w:val="0"/>
        <w:jc w:val="both"/>
        <w:rPr>
          <w:rFonts w:ascii="Times" w:hAnsi="Times" w:cs="Times"/>
          <w:sz w:val="20"/>
          <w:szCs w:val="20"/>
        </w:rPr>
      </w:pPr>
      <w:r>
        <w:rPr>
          <w:rFonts w:ascii="Times" w:hAnsi="Times" w:cs="Times"/>
          <w:sz w:val="20"/>
          <w:szCs w:val="20"/>
        </w:rPr>
        <w:t>Scenario 6: When no PUCCH-SR is configured</w:t>
      </w:r>
    </w:p>
    <w:p>
      <w:pPr>
        <w:numPr>
          <w:ilvl w:val="0"/>
          <w:numId w:val="0"/>
        </w:numPr>
        <w:bidi w:val="0"/>
        <w:rPr>
          <w:rFonts w:hint="eastAsia"/>
          <w:b w:val="0"/>
          <w:bCs w:val="0"/>
          <w:lang w:val="en-US" w:eastAsia="zh-CN"/>
        </w:rPr>
      </w:pPr>
      <w:r>
        <w:rPr>
          <w:rFonts w:hint="eastAsia"/>
          <w:b w:val="0"/>
          <w:bCs w:val="0"/>
          <w:lang w:val="en-US" w:eastAsia="zh-CN"/>
        </w:rPr>
        <w:t>It can be seen the other scenarios is still possible for triggering RACH based BFR, and the some FFS scenarios (i.e at least one pre-defined TRP fails on SpCell) include the current valid scenario (i.e both TRPs are failed), so we suggest to delay the BFR MAC CE discussion for SpCell until RAN 1 have a clear conclusion on the scenario which can trigger RACH based BFR for SpCell</w:t>
      </w:r>
    </w:p>
    <w:p>
      <w:pPr>
        <w:numPr>
          <w:ilvl w:val="0"/>
          <w:numId w:val="0"/>
        </w:numPr>
        <w:bidi w:val="0"/>
        <w:rPr>
          <w:rFonts w:hint="default"/>
          <w:b/>
          <w:bCs/>
          <w:lang w:val="en-US" w:eastAsia="zh-CN"/>
        </w:rPr>
      </w:pPr>
      <w:r>
        <w:rPr>
          <w:rFonts w:hint="eastAsia"/>
          <w:b/>
          <w:bCs/>
          <w:lang w:val="en-US" w:eastAsia="zh-CN"/>
        </w:rPr>
        <w:t>Proposal 5: The BFR MAC CE for RACH based BFR on SpCell is postponed until RAN 1 have concluded all scenarios for triggering RACH based BFR.</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spacing w:after="0" w:line="360" w:lineRule="auto"/>
        <w:rPr>
          <w:rFonts w:hint="eastAsia"/>
          <w:b/>
          <w:bCs/>
          <w:i w:val="0"/>
          <w:iCs w:val="0"/>
          <w:u w:val="none"/>
          <w:lang w:val="en-US" w:eastAsia="zh-CN"/>
        </w:rPr>
      </w:pPr>
      <w:r>
        <w:rPr>
          <w:rFonts w:hint="eastAsia"/>
          <w:b/>
          <w:bCs/>
          <w:i w:val="0"/>
          <w:iCs w:val="0"/>
          <w:u w:val="none"/>
          <w:lang w:val="en-US" w:eastAsia="zh-CN"/>
        </w:rPr>
        <w:t>Proposal 1:Whether the beam management for mTRP can be applied to inter-cell mTRP case is up to RAN1.</w:t>
      </w:r>
    </w:p>
    <w:p>
      <w:pPr>
        <w:rPr>
          <w:rFonts w:hint="eastAsia"/>
          <w:b w:val="0"/>
          <w:bCs w:val="0"/>
          <w:i w:val="0"/>
          <w:iCs w:val="0"/>
          <w:u w:val="none"/>
          <w:lang w:val="en-US" w:eastAsia="zh-CN"/>
        </w:rPr>
      </w:pPr>
      <w:r>
        <w:rPr>
          <w:rFonts w:hint="eastAsia"/>
          <w:b/>
          <w:bCs/>
          <w:i w:val="0"/>
          <w:iCs w:val="0"/>
          <w:u w:val="none"/>
          <w:lang w:val="en-US" w:eastAsia="zh-CN"/>
        </w:rPr>
        <w:t xml:space="preserve">Proposal 2: For one serving cell configured with mTRP, if BFI_COUNTERs for both TRPs are no less than the value of </w:t>
      </w:r>
      <w:r>
        <w:rPr>
          <w:rFonts w:hint="eastAsia"/>
          <w:b/>
          <w:bCs/>
          <w:i/>
          <w:iCs/>
          <w:u w:val="none"/>
          <w:lang w:val="en-US" w:eastAsia="zh-CN"/>
        </w:rPr>
        <w:t>beamFailureInstanceMaxCounter</w:t>
      </w:r>
      <w:r>
        <w:rPr>
          <w:rFonts w:hint="eastAsia"/>
          <w:b/>
          <w:bCs/>
          <w:i w:val="0"/>
          <w:iCs w:val="0"/>
          <w:u w:val="none"/>
          <w:lang w:val="en-US" w:eastAsia="zh-CN"/>
        </w:rPr>
        <w:t xml:space="preserve"> , the Cell level BFR is triggered for SCell or the RACH based BFR is triggered for SpCell. </w:t>
      </w:r>
    </w:p>
    <w:p>
      <w:pPr>
        <w:rPr>
          <w:rFonts w:hint="default"/>
          <w:b/>
          <w:bCs/>
          <w:i w:val="0"/>
          <w:iCs w:val="0"/>
          <w:u w:val="none"/>
          <w:lang w:val="en-US" w:eastAsia="zh-CN"/>
        </w:rPr>
      </w:pPr>
      <w:r>
        <w:rPr>
          <w:rFonts w:hint="eastAsia"/>
          <w:b/>
          <w:bCs/>
          <w:i w:val="0"/>
          <w:iCs w:val="0"/>
          <w:u w:val="none"/>
          <w:lang w:val="en-US" w:eastAsia="zh-CN"/>
        </w:rPr>
        <w:t>Proposal 3: A new cell level BFR MAC CE shall be used for providing the beam information for both failed TRPs when the cell level BFR is triggered on one SCell.</w:t>
      </w:r>
    </w:p>
    <w:p>
      <w:pPr>
        <w:numPr>
          <w:ilvl w:val="0"/>
          <w:numId w:val="0"/>
        </w:numPr>
        <w:bidi w:val="0"/>
        <w:rPr>
          <w:rFonts w:hint="eastAsia"/>
          <w:b/>
          <w:bCs/>
          <w:lang w:val="en-US" w:eastAsia="zh-CN"/>
        </w:rPr>
      </w:pPr>
      <w:r>
        <w:rPr>
          <w:rFonts w:hint="eastAsia"/>
          <w:b/>
          <w:bCs/>
          <w:lang w:val="en-US" w:eastAsia="zh-CN"/>
        </w:rPr>
        <w:t>Proposal 4: The new cell level BFR MAC CE shall also be used for UE to provide the beam information to NW when the TRP level BFR is triggered on one SCell.</w:t>
      </w:r>
    </w:p>
    <w:p>
      <w:pPr>
        <w:numPr>
          <w:ilvl w:val="0"/>
          <w:numId w:val="0"/>
        </w:numPr>
        <w:bidi w:val="0"/>
        <w:rPr>
          <w:rFonts w:hint="default"/>
          <w:b/>
          <w:bCs/>
          <w:lang w:val="en-US" w:eastAsia="zh-CN"/>
        </w:rPr>
      </w:pPr>
      <w:r>
        <w:rPr>
          <w:rFonts w:hint="eastAsia"/>
          <w:b/>
          <w:bCs/>
          <w:lang w:val="en-US" w:eastAsia="zh-CN"/>
        </w:rPr>
        <w:t>Proposal 5: The BFR MAC CE for RACH based BFR on SpCell is postponed until RAN 1 have concluded all scenarios for triggering RACH based BFR.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spacing w:line="260" w:lineRule="auto"/>
        <w:ind w:firstLine="0" w:firstLineChars="0"/>
        <w:jc w:val="left"/>
        <w:rPr>
          <w:sz w:val="20"/>
          <w:szCs w:val="20"/>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BBD21B"/>
    <w:multiLevelType w:val="singleLevel"/>
    <w:tmpl w:val="C9BBD21B"/>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6A49EDE"/>
    <w:multiLevelType w:val="singleLevel"/>
    <w:tmpl w:val="06A49EDE"/>
    <w:lvl w:ilvl="0" w:tentative="0">
      <w:start w:val="1"/>
      <w:numFmt w:val="bullet"/>
      <w:lvlText w:val=""/>
      <w:lvlJc w:val="left"/>
      <w:pPr>
        <w:tabs>
          <w:tab w:val="left" w:pos="420"/>
        </w:tabs>
        <w:ind w:left="840" w:hanging="420"/>
      </w:pPr>
      <w:rPr>
        <w:rFonts w:hint="default" w:ascii="Wingdings" w:hAnsi="Wingdings"/>
      </w:rPr>
    </w:lvl>
  </w:abstractNum>
  <w:abstractNum w:abstractNumId="3">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B8DC35E"/>
    <w:multiLevelType w:val="singleLevel"/>
    <w:tmpl w:val="3B8DC35E"/>
    <w:lvl w:ilvl="0" w:tentative="0">
      <w:start w:val="1"/>
      <w:numFmt w:val="decimal"/>
      <w:suff w:val="space"/>
      <w:lvlText w:val="%1)"/>
      <w:lvlJc w:val="left"/>
    </w:lvl>
  </w:abstractNum>
  <w:abstractNum w:abstractNumId="6">
    <w:nsid w:val="402F639E"/>
    <w:multiLevelType w:val="multilevel"/>
    <w:tmpl w:val="402F639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4B6B85E1"/>
    <w:multiLevelType w:val="multilevel"/>
    <w:tmpl w:val="4B6B85E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9551C99"/>
    <w:multiLevelType w:val="multilevel"/>
    <w:tmpl w:val="69551C9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8"/>
  </w:num>
  <w:num w:numId="3">
    <w:abstractNumId w:val="3"/>
  </w:num>
  <w:num w:numId="4">
    <w:abstractNumId w:val="6"/>
  </w:num>
  <w:num w:numId="5">
    <w:abstractNumId w:val="7"/>
  </w:num>
  <w:num w:numId="6">
    <w:abstractNumId w:val="2"/>
  </w:num>
  <w:num w:numId="7">
    <w:abstractNumId w:val="0"/>
  </w:num>
  <w:num w:numId="8">
    <w:abstractNumId w:val="5"/>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067280"/>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804AAD"/>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B01BF8"/>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20</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2021-10-22T02:46:35Z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